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A029A" w14:textId="77777777" w:rsidR="00263A17" w:rsidRPr="00017BAA" w:rsidRDefault="00263A17" w:rsidP="00263A17">
      <w:pPr>
        <w:pStyle w:val="Title"/>
        <w:spacing w:beforeLines="80" w:before="192" w:afterLines="20" w:after="48"/>
        <w:contextualSpacing w:val="0"/>
      </w:pPr>
      <w:r w:rsidRPr="00017BAA">
        <w:t xml:space="preserve">Precinct </w:t>
      </w:r>
      <w:r>
        <w:t>8 – Dalton Road Neighbourhood (Contributory Precinct)</w:t>
      </w:r>
    </w:p>
    <w:p w14:paraId="2B02BE90" w14:textId="77777777" w:rsidR="00263A17" w:rsidRDefault="00263A17" w:rsidP="00263A17">
      <w:pPr>
        <w:pStyle w:val="Heading2"/>
        <w:spacing w:beforeLines="80" w:before="192" w:afterLines="20" w:after="48"/>
        <w:jc w:val="left"/>
      </w:pPr>
      <w:r w:rsidRPr="00656728">
        <w:t>Vision for Precinct</w:t>
      </w:r>
    </w:p>
    <w:p w14:paraId="23557474" w14:textId="77777777" w:rsidR="00263A17" w:rsidRDefault="00263A17" w:rsidP="00263A17">
      <w:pPr>
        <w:spacing w:beforeLines="80" w:before="192" w:afterLines="20" w:after="48"/>
        <w:jc w:val="left"/>
      </w:pPr>
      <w:r w:rsidRPr="003A7137">
        <w:t>The Dalton Road Neighbourhood Precinct forms the south eastern corner of Epping Central and is centred around the Dalton Road Shopping Village</w:t>
      </w:r>
      <w:r>
        <w:t>.</w:t>
      </w:r>
    </w:p>
    <w:p w14:paraId="20614D53" w14:textId="77777777" w:rsidR="00263A17" w:rsidRDefault="00263A17" w:rsidP="00263A17">
      <w:pPr>
        <w:spacing w:beforeLines="80" w:before="192" w:afterLines="20" w:after="48"/>
        <w:jc w:val="left"/>
      </w:pPr>
      <w:r>
        <w:t xml:space="preserve">This predominantly residential area is expected to experience low to moderate change over the life of the Structure Plan. New development in the retail centre is to comprise </w:t>
      </w:r>
      <w:r w:rsidRPr="003A7137">
        <w:t xml:space="preserve">high quality, multi-level retail and residential development with attractive frontages. Architectural styles are to be attractive and modern and contribute to the ‘urban village’ feel of the Dalton Road Shopping Village. </w:t>
      </w:r>
      <w:r>
        <w:t>Improved landscaping and tree planting of local streets will</w:t>
      </w:r>
      <w:r w:rsidRPr="003A7137">
        <w:t xml:space="preserve"> improve the pedestrian environment. </w:t>
      </w:r>
      <w:r>
        <w:t>Increased</w:t>
      </w:r>
      <w:r w:rsidRPr="003A7137">
        <w:t xml:space="preserve"> focus on enhancing existing pocket parks and links to Darebin Creek Linear Parkland will improve accessibility and amenity of open spaces</w:t>
      </w:r>
      <w:bookmarkStart w:id="0" w:name="_GoBack"/>
      <w:bookmarkEnd w:id="0"/>
      <w:r w:rsidRPr="003A7137">
        <w:t xml:space="preserve"> for the local community.</w:t>
      </w:r>
    </w:p>
    <w:p w14:paraId="4FE0320F" w14:textId="77777777" w:rsidR="00263A17" w:rsidRDefault="00263A17" w:rsidP="00263A17">
      <w:pPr>
        <w:spacing w:beforeLines="80" w:before="192" w:afterLines="20" w:after="48"/>
        <w:jc w:val="left"/>
      </w:pPr>
    </w:p>
    <w:p w14:paraId="66ED392C" w14:textId="77777777" w:rsidR="00263A17" w:rsidRDefault="00263A17" w:rsidP="00263A17">
      <w:pPr>
        <w:spacing w:beforeLines="80" w:before="192" w:afterLines="20" w:after="48"/>
        <w:jc w:val="left"/>
      </w:pPr>
      <w:r>
        <w:rPr>
          <w:noProof/>
        </w:rPr>
        <w:drawing>
          <wp:inline distT="0" distB="0" distL="0" distR="0" wp14:anchorId="33F0D3F3" wp14:editId="38FFF169">
            <wp:extent cx="6636086" cy="42576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123" cy="42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3104" w14:textId="77777777" w:rsidR="00263A17" w:rsidRDefault="00263A17" w:rsidP="00263A17">
      <w:pPr>
        <w:tabs>
          <w:tab w:val="clear" w:pos="1985"/>
        </w:tabs>
        <w:spacing w:after="160" w:line="259" w:lineRule="auto"/>
        <w:jc w:val="left"/>
        <w:rPr>
          <w:b/>
          <w:bCs/>
          <w:color w:val="FF0000"/>
        </w:rPr>
      </w:pPr>
      <w:bookmarkStart w:id="1" w:name="_Hlk117274892"/>
      <w:r>
        <w:rPr>
          <w:b/>
          <w:bCs/>
          <w:color w:val="FF0000"/>
        </w:rPr>
        <w:br w:type="page"/>
      </w:r>
    </w:p>
    <w:p w14:paraId="4FE02CBC" w14:textId="77777777" w:rsidR="00263A17" w:rsidRPr="00584D61" w:rsidRDefault="00263A17" w:rsidP="00263A17">
      <w:pPr>
        <w:spacing w:beforeLines="80" w:before="192" w:afterLines="20" w:after="48"/>
        <w:jc w:val="left"/>
        <w:rPr>
          <w:b/>
          <w:bCs/>
          <w:color w:val="FF0000"/>
        </w:rPr>
      </w:pPr>
      <w:r w:rsidRPr="00584D61">
        <w:rPr>
          <w:b/>
          <w:bCs/>
          <w:color w:val="FF0000"/>
        </w:rPr>
        <w:lastRenderedPageBreak/>
        <w:t>What is proposed by the refreshed draft Structure Plan?</w:t>
      </w:r>
    </w:p>
    <w:bookmarkEnd w:id="1"/>
    <w:p w14:paraId="662110AC" w14:textId="77777777" w:rsidR="00263A17" w:rsidRDefault="00263A17" w:rsidP="00263A17">
      <w:pPr>
        <w:pStyle w:val="bulletwithintable"/>
      </w:pPr>
      <w:r>
        <w:t xml:space="preserve">This precinct is to be retained within the Structure Plan boundary, however it has been designated as a contributory precinct on the basis that it is located some distance from the ‘activity centre core’ and is separated from the centre by the railway corridor. </w:t>
      </w:r>
    </w:p>
    <w:p w14:paraId="1D89714D" w14:textId="77777777" w:rsidR="00263A17" w:rsidRDefault="00263A17" w:rsidP="00263A17">
      <w:pPr>
        <w:pStyle w:val="bulletwithintable"/>
      </w:pPr>
      <w:r>
        <w:t xml:space="preserve">This area is also expected to only experience low to moderate change and is therefore not going to significantly contribute to achieving the vision for Epping Central. </w:t>
      </w:r>
    </w:p>
    <w:p w14:paraId="3CCC5025" w14:textId="77777777" w:rsidR="00263A17" w:rsidRDefault="00263A17" w:rsidP="00263A17">
      <w:pPr>
        <w:pStyle w:val="bulletwithintable"/>
      </w:pPr>
      <w:r>
        <w:t>It is proposed that this precinct will be rezoned to an appropriate residential zone in the future.</w:t>
      </w:r>
    </w:p>
    <w:p w14:paraId="052B65A0" w14:textId="77777777" w:rsidR="00263A17" w:rsidRPr="00584D61" w:rsidRDefault="00263A17" w:rsidP="00263A17">
      <w:pPr>
        <w:spacing w:beforeLines="80" w:before="192" w:afterLines="20" w:after="48"/>
        <w:jc w:val="left"/>
        <w:rPr>
          <w:b/>
          <w:bCs/>
          <w:color w:val="FF0000"/>
        </w:rPr>
      </w:pPr>
      <w:r w:rsidRPr="00584D61">
        <w:rPr>
          <w:b/>
          <w:bCs/>
          <w:color w:val="FF0000"/>
        </w:rPr>
        <w:t>What we want your feedback on:</w:t>
      </w:r>
    </w:p>
    <w:p w14:paraId="6CE657DB" w14:textId="77777777" w:rsidR="00263A17" w:rsidRDefault="00263A17" w:rsidP="00263A17">
      <w:pPr>
        <w:spacing w:beforeLines="80" w:before="192" w:afterLines="20" w:after="48"/>
        <w:jc w:val="left"/>
      </w:pPr>
      <w:r>
        <w:t>Do you support the revised vision for this Precinct?</w:t>
      </w:r>
    </w:p>
    <w:p w14:paraId="5BC55741" w14:textId="77777777" w:rsidR="00263A17" w:rsidRDefault="00263A17" w:rsidP="00263A17">
      <w:pPr>
        <w:spacing w:beforeLines="80" w:before="192" w:afterLines="20" w:after="48"/>
        <w:jc w:val="left"/>
      </w:pPr>
      <w:r>
        <w:t>Do you support the investigation of a potential future pedestrian link to provide access across the rail line to improve pedestrian access to other key destinations?</w:t>
      </w:r>
    </w:p>
    <w:sectPr w:rsidR="00263A17" w:rsidSect="002E1AFC">
      <w:headerReference w:type="default" r:id="rId12"/>
      <w:footerReference w:type="default" r:id="rId13"/>
      <w:headerReference w:type="first" r:id="rId14"/>
      <w:pgSz w:w="11907" w:h="16840" w:code="9"/>
      <w:pgMar w:top="2268" w:right="851" w:bottom="1418" w:left="851" w:header="720" w:footer="97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AC6EB1" w14:textId="77777777" w:rsidR="00F50B83" w:rsidRDefault="00F50B83" w:rsidP="009B024E">
      <w:r>
        <w:separator/>
      </w:r>
    </w:p>
  </w:endnote>
  <w:endnote w:type="continuationSeparator" w:id="0">
    <w:p w14:paraId="1EA0471E" w14:textId="77777777" w:rsidR="00F50B83" w:rsidRDefault="00F50B83" w:rsidP="009B0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57701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AC6BBE" w14:textId="15ED7450" w:rsidR="005422B5" w:rsidRDefault="00542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AFA603" w14:textId="77777777" w:rsidR="005422B5" w:rsidRDefault="005422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CC347" w14:textId="77777777" w:rsidR="00F50B83" w:rsidRDefault="00F50B83" w:rsidP="009B024E">
      <w:r>
        <w:separator/>
      </w:r>
    </w:p>
  </w:footnote>
  <w:footnote w:type="continuationSeparator" w:id="0">
    <w:p w14:paraId="681B0953" w14:textId="77777777" w:rsidR="00F50B83" w:rsidRDefault="00F50B83" w:rsidP="009B0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FF2B9" w14:textId="77777777" w:rsidR="00DD480C" w:rsidRDefault="0079486F">
    <w:pPr>
      <w:pStyle w:val="Header"/>
    </w:pPr>
    <w:r w:rsidRPr="00390773">
      <w:rPr>
        <w:noProof/>
      </w:rPr>
      <w:drawing>
        <wp:anchor distT="0" distB="0" distL="114300" distR="114300" simplePos="0" relativeHeight="251659264" behindDoc="1" locked="1" layoutInCell="1" allowOverlap="1" wp14:anchorId="59D29A9A" wp14:editId="7F81DDAF">
          <wp:simplePos x="0" y="0"/>
          <wp:positionH relativeFrom="page">
            <wp:posOffset>13335</wp:posOffset>
          </wp:positionH>
          <wp:positionV relativeFrom="page">
            <wp:align>top</wp:align>
          </wp:positionV>
          <wp:extent cx="7569200" cy="13239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634"/>
                  <a:stretch/>
                </pic:blipFill>
                <pic:spPr bwMode="auto">
                  <a:xfrm>
                    <a:off x="0" y="0"/>
                    <a:ext cx="7569200" cy="1323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519D" w14:textId="18002237" w:rsidR="004A78B2" w:rsidRPr="00294AD3" w:rsidRDefault="0079486F">
    <w:pPr>
      <w:pStyle w:val="Header"/>
      <w:rPr>
        <w:b/>
        <w:bCs/>
        <w:noProof/>
        <w:color w:val="FFFFFF" w:themeColor="background1"/>
        <w:sz w:val="36"/>
        <w:szCs w:val="36"/>
      </w:rPr>
    </w:pPr>
    <w:r w:rsidRPr="00294AD3">
      <w:rPr>
        <w:b/>
        <w:bCs/>
        <w:noProof/>
        <w:color w:val="FFFFFF" w:themeColor="background1"/>
        <w:sz w:val="36"/>
        <w:szCs w:val="36"/>
      </w:rPr>
      <w:drawing>
        <wp:anchor distT="0" distB="0" distL="114300" distR="114300" simplePos="0" relativeHeight="251657216" behindDoc="1" locked="1" layoutInCell="1" allowOverlap="1" wp14:anchorId="34227750" wp14:editId="294811E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9200" cy="13144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723"/>
                  <a:stretch/>
                </pic:blipFill>
                <pic:spPr bwMode="auto">
                  <a:xfrm>
                    <a:off x="0" y="0"/>
                    <a:ext cx="7569200" cy="1314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66C17"/>
    <w:multiLevelType w:val="hybridMultilevel"/>
    <w:tmpl w:val="1CBE1B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510C3"/>
    <w:multiLevelType w:val="hybridMultilevel"/>
    <w:tmpl w:val="5650C0A2"/>
    <w:lvl w:ilvl="0" w:tplc="84F66A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84E16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22B6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10C1C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CD887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9F4B0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44A9E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0E0F7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270F8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811FA"/>
    <w:multiLevelType w:val="hybridMultilevel"/>
    <w:tmpl w:val="9A22B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730BE"/>
    <w:multiLevelType w:val="hybridMultilevel"/>
    <w:tmpl w:val="37B69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00593"/>
    <w:multiLevelType w:val="hybridMultilevel"/>
    <w:tmpl w:val="EF9A938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2B7A2091"/>
    <w:multiLevelType w:val="hybridMultilevel"/>
    <w:tmpl w:val="3DC0709E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330577FD"/>
    <w:multiLevelType w:val="hybridMultilevel"/>
    <w:tmpl w:val="C89A5EB4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7B1455F"/>
    <w:multiLevelType w:val="hybridMultilevel"/>
    <w:tmpl w:val="221614D8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81D62FE"/>
    <w:multiLevelType w:val="hybridMultilevel"/>
    <w:tmpl w:val="FA8C83F8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484A72FD"/>
    <w:multiLevelType w:val="hybridMultilevel"/>
    <w:tmpl w:val="7F53251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D0574C6"/>
    <w:multiLevelType w:val="hybridMultilevel"/>
    <w:tmpl w:val="4634A3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FC72DB5"/>
    <w:multiLevelType w:val="hybridMultilevel"/>
    <w:tmpl w:val="72B287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DF6574A"/>
    <w:multiLevelType w:val="hybridMultilevel"/>
    <w:tmpl w:val="EA2C174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536D92"/>
    <w:multiLevelType w:val="hybridMultilevel"/>
    <w:tmpl w:val="F4645658"/>
    <w:lvl w:ilvl="0" w:tplc="40F8E1AA">
      <w:start w:val="1"/>
      <w:numFmt w:val="bullet"/>
      <w:pStyle w:val="bulletwithintable"/>
      <w:lvlText w:val=""/>
      <w:lvlJc w:val="left"/>
      <w:pPr>
        <w:ind w:left="397" w:hanging="284"/>
      </w:pPr>
      <w:rPr>
        <w:rFonts w:ascii="Wingdings" w:hAnsi="Wingdings" w:hint="default"/>
      </w:rPr>
    </w:lvl>
    <w:lvl w:ilvl="1" w:tplc="FC3A069E">
      <w:start w:val="1"/>
      <w:numFmt w:val="bullet"/>
      <w:pStyle w:val="bulletwithintable2"/>
      <w:lvlText w:val="o"/>
      <w:lvlJc w:val="left"/>
      <w:pPr>
        <w:ind w:left="680" w:hanging="283"/>
      </w:pPr>
      <w:rPr>
        <w:rFonts w:ascii="Courier New" w:hAnsi="Courier New" w:hint="default"/>
        <w:position w:val="4"/>
        <w:sz w:val="14"/>
      </w:rPr>
    </w:lvl>
    <w:lvl w:ilvl="2" w:tplc="15D04088">
      <w:start w:val="1"/>
      <w:numFmt w:val="bullet"/>
      <w:pStyle w:val="bulletwithintable3"/>
      <w:lvlText w:val="–"/>
      <w:lvlJc w:val="left"/>
      <w:pPr>
        <w:ind w:left="964" w:hanging="284"/>
      </w:pPr>
      <w:rPr>
        <w:rFonts w:ascii="Arial" w:hAnsi="Arial" w:hint="default"/>
      </w:rPr>
    </w:lvl>
    <w:lvl w:ilvl="3" w:tplc="220CA8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4AFF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EC0F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2BE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23E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7AB0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8405D"/>
    <w:multiLevelType w:val="multilevel"/>
    <w:tmpl w:val="BEA8E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11"/>
  </w:num>
  <w:num w:numId="5">
    <w:abstractNumId w:val="0"/>
  </w:num>
  <w:num w:numId="6">
    <w:abstractNumId w:val="10"/>
  </w:num>
  <w:num w:numId="7">
    <w:abstractNumId w:val="14"/>
    <w:lvlOverride w:ilvl="1">
      <w:startOverride w:val="1"/>
    </w:lvlOverride>
  </w:num>
  <w:num w:numId="8">
    <w:abstractNumId w:val="14"/>
    <w:lvlOverride w:ilvl="1">
      <w:startOverride w:val="2"/>
    </w:lvlOverride>
  </w:num>
  <w:num w:numId="9">
    <w:abstractNumId w:val="14"/>
    <w:lvlOverride w:ilvl="1">
      <w:startOverride w:val="3"/>
    </w:lvlOverride>
  </w:num>
  <w:num w:numId="10">
    <w:abstractNumId w:val="14"/>
    <w:lvlOverride w:ilvl="1">
      <w:startOverride w:val="4"/>
    </w:lvlOverride>
  </w:num>
  <w:num w:numId="11">
    <w:abstractNumId w:val="14"/>
    <w:lvlOverride w:ilvl="1">
      <w:startOverride w:val="5"/>
    </w:lvlOverride>
  </w:num>
  <w:num w:numId="12">
    <w:abstractNumId w:val="1"/>
    <w:lvlOverride w:ilvl="1">
      <w:startOverride w:val="7"/>
    </w:lvlOverride>
  </w:num>
  <w:num w:numId="13">
    <w:abstractNumId w:val="12"/>
  </w:num>
  <w:num w:numId="14">
    <w:abstractNumId w:val="3"/>
  </w:num>
  <w:num w:numId="15">
    <w:abstractNumId w:val="13"/>
  </w:num>
  <w:num w:numId="16">
    <w:abstractNumId w:val="6"/>
  </w:num>
  <w:num w:numId="17">
    <w:abstractNumId w:val="2"/>
  </w:num>
  <w:num w:numId="18">
    <w:abstractNumId w:val="9"/>
  </w:num>
  <w:num w:numId="19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BB7"/>
    <w:rsid w:val="00001497"/>
    <w:rsid w:val="00016DFA"/>
    <w:rsid w:val="00021186"/>
    <w:rsid w:val="000243C2"/>
    <w:rsid w:val="00042599"/>
    <w:rsid w:val="000437FF"/>
    <w:rsid w:val="00056D15"/>
    <w:rsid w:val="000626A1"/>
    <w:rsid w:val="000710C9"/>
    <w:rsid w:val="00083D15"/>
    <w:rsid w:val="000A1162"/>
    <w:rsid w:val="000B441A"/>
    <w:rsid w:val="000B77AA"/>
    <w:rsid w:val="000E7B87"/>
    <w:rsid w:val="000F0404"/>
    <w:rsid w:val="000F3E98"/>
    <w:rsid w:val="001100FB"/>
    <w:rsid w:val="001277A8"/>
    <w:rsid w:val="001844B0"/>
    <w:rsid w:val="00187296"/>
    <w:rsid w:val="00187A18"/>
    <w:rsid w:val="00193F3C"/>
    <w:rsid w:val="00197132"/>
    <w:rsid w:val="001A5296"/>
    <w:rsid w:val="001B3B75"/>
    <w:rsid w:val="001E76FF"/>
    <w:rsid w:val="001F0B7D"/>
    <w:rsid w:val="001F6C4C"/>
    <w:rsid w:val="001F702A"/>
    <w:rsid w:val="00205209"/>
    <w:rsid w:val="002112FF"/>
    <w:rsid w:val="00220553"/>
    <w:rsid w:val="00263A17"/>
    <w:rsid w:val="002671AC"/>
    <w:rsid w:val="00270ED1"/>
    <w:rsid w:val="00292051"/>
    <w:rsid w:val="002A3553"/>
    <w:rsid w:val="002A7971"/>
    <w:rsid w:val="002C0B35"/>
    <w:rsid w:val="002D0AD4"/>
    <w:rsid w:val="002E1AFC"/>
    <w:rsid w:val="00302B84"/>
    <w:rsid w:val="00316F08"/>
    <w:rsid w:val="00321E71"/>
    <w:rsid w:val="00340752"/>
    <w:rsid w:val="0035411D"/>
    <w:rsid w:val="00360176"/>
    <w:rsid w:val="0036768C"/>
    <w:rsid w:val="003726FD"/>
    <w:rsid w:val="0038776C"/>
    <w:rsid w:val="003B7B97"/>
    <w:rsid w:val="003D658B"/>
    <w:rsid w:val="003E3EBD"/>
    <w:rsid w:val="003F7D2A"/>
    <w:rsid w:val="004013D3"/>
    <w:rsid w:val="00411BF4"/>
    <w:rsid w:val="00412CA6"/>
    <w:rsid w:val="00413882"/>
    <w:rsid w:val="00422F16"/>
    <w:rsid w:val="0042519C"/>
    <w:rsid w:val="00456FAD"/>
    <w:rsid w:val="004663D1"/>
    <w:rsid w:val="00470AB9"/>
    <w:rsid w:val="004910A3"/>
    <w:rsid w:val="004A16F7"/>
    <w:rsid w:val="004A78B2"/>
    <w:rsid w:val="004B39BE"/>
    <w:rsid w:val="004D4701"/>
    <w:rsid w:val="005422B5"/>
    <w:rsid w:val="0055268F"/>
    <w:rsid w:val="0055619D"/>
    <w:rsid w:val="0055773F"/>
    <w:rsid w:val="00563CE8"/>
    <w:rsid w:val="0056634C"/>
    <w:rsid w:val="005707D5"/>
    <w:rsid w:val="00584D61"/>
    <w:rsid w:val="005B4A7A"/>
    <w:rsid w:val="005C0419"/>
    <w:rsid w:val="005C5758"/>
    <w:rsid w:val="006044AA"/>
    <w:rsid w:val="0064732C"/>
    <w:rsid w:val="006577E3"/>
    <w:rsid w:val="00657CA3"/>
    <w:rsid w:val="00660505"/>
    <w:rsid w:val="006606EE"/>
    <w:rsid w:val="006776BA"/>
    <w:rsid w:val="006A1657"/>
    <w:rsid w:val="006A42CA"/>
    <w:rsid w:val="006B5423"/>
    <w:rsid w:val="006C3156"/>
    <w:rsid w:val="006D2A3C"/>
    <w:rsid w:val="006F3432"/>
    <w:rsid w:val="007133E5"/>
    <w:rsid w:val="00726D27"/>
    <w:rsid w:val="007318F9"/>
    <w:rsid w:val="00744DD3"/>
    <w:rsid w:val="0075567E"/>
    <w:rsid w:val="0076159D"/>
    <w:rsid w:val="00784793"/>
    <w:rsid w:val="00790264"/>
    <w:rsid w:val="0079486F"/>
    <w:rsid w:val="007970EC"/>
    <w:rsid w:val="007B71CB"/>
    <w:rsid w:val="007C2464"/>
    <w:rsid w:val="007D00B6"/>
    <w:rsid w:val="007D1936"/>
    <w:rsid w:val="007E4DA0"/>
    <w:rsid w:val="007E7C69"/>
    <w:rsid w:val="007F16C8"/>
    <w:rsid w:val="00802404"/>
    <w:rsid w:val="008072E8"/>
    <w:rsid w:val="00821AC3"/>
    <w:rsid w:val="00823428"/>
    <w:rsid w:val="008318BA"/>
    <w:rsid w:val="00850757"/>
    <w:rsid w:val="00854050"/>
    <w:rsid w:val="00872163"/>
    <w:rsid w:val="00872A51"/>
    <w:rsid w:val="008840F3"/>
    <w:rsid w:val="00890465"/>
    <w:rsid w:val="0089361A"/>
    <w:rsid w:val="008C5AD5"/>
    <w:rsid w:val="008C60C8"/>
    <w:rsid w:val="008D63C1"/>
    <w:rsid w:val="008E2DB2"/>
    <w:rsid w:val="008F05D6"/>
    <w:rsid w:val="00900BB7"/>
    <w:rsid w:val="00901CF3"/>
    <w:rsid w:val="00902E03"/>
    <w:rsid w:val="00903564"/>
    <w:rsid w:val="009040A3"/>
    <w:rsid w:val="009046FE"/>
    <w:rsid w:val="00963963"/>
    <w:rsid w:val="00971BCE"/>
    <w:rsid w:val="00974AF0"/>
    <w:rsid w:val="009A2B90"/>
    <w:rsid w:val="009B024E"/>
    <w:rsid w:val="009B7D0A"/>
    <w:rsid w:val="009F5AC1"/>
    <w:rsid w:val="00A40751"/>
    <w:rsid w:val="00A42987"/>
    <w:rsid w:val="00A549B1"/>
    <w:rsid w:val="00A55B15"/>
    <w:rsid w:val="00A5785F"/>
    <w:rsid w:val="00A954C3"/>
    <w:rsid w:val="00AA3E4C"/>
    <w:rsid w:val="00AB0591"/>
    <w:rsid w:val="00AC1227"/>
    <w:rsid w:val="00AE29D2"/>
    <w:rsid w:val="00B10E10"/>
    <w:rsid w:val="00B16290"/>
    <w:rsid w:val="00B22474"/>
    <w:rsid w:val="00B273E8"/>
    <w:rsid w:val="00B37DF9"/>
    <w:rsid w:val="00B408C3"/>
    <w:rsid w:val="00B419DA"/>
    <w:rsid w:val="00B65D90"/>
    <w:rsid w:val="00BA2C91"/>
    <w:rsid w:val="00BA3218"/>
    <w:rsid w:val="00BB227E"/>
    <w:rsid w:val="00BB4EA8"/>
    <w:rsid w:val="00BB5368"/>
    <w:rsid w:val="00C02781"/>
    <w:rsid w:val="00C06063"/>
    <w:rsid w:val="00C320DC"/>
    <w:rsid w:val="00C3596F"/>
    <w:rsid w:val="00C510E7"/>
    <w:rsid w:val="00C520DB"/>
    <w:rsid w:val="00C5492C"/>
    <w:rsid w:val="00C75580"/>
    <w:rsid w:val="00C80B47"/>
    <w:rsid w:val="00C93FAE"/>
    <w:rsid w:val="00C97639"/>
    <w:rsid w:val="00C9784D"/>
    <w:rsid w:val="00CA0362"/>
    <w:rsid w:val="00CA4FA4"/>
    <w:rsid w:val="00CD1030"/>
    <w:rsid w:val="00CD5B67"/>
    <w:rsid w:val="00CE1263"/>
    <w:rsid w:val="00CE48A2"/>
    <w:rsid w:val="00CE6344"/>
    <w:rsid w:val="00D01A86"/>
    <w:rsid w:val="00D268A9"/>
    <w:rsid w:val="00D35BD9"/>
    <w:rsid w:val="00D636E0"/>
    <w:rsid w:val="00D8208F"/>
    <w:rsid w:val="00DD2007"/>
    <w:rsid w:val="00DE4A0E"/>
    <w:rsid w:val="00DF1B73"/>
    <w:rsid w:val="00E00445"/>
    <w:rsid w:val="00E174CF"/>
    <w:rsid w:val="00E34E3B"/>
    <w:rsid w:val="00E54306"/>
    <w:rsid w:val="00E61449"/>
    <w:rsid w:val="00E67C7B"/>
    <w:rsid w:val="00E857C6"/>
    <w:rsid w:val="00EA06B6"/>
    <w:rsid w:val="00EB61F0"/>
    <w:rsid w:val="00ED6109"/>
    <w:rsid w:val="00F50B83"/>
    <w:rsid w:val="00F514EF"/>
    <w:rsid w:val="00F60FD7"/>
    <w:rsid w:val="00F763C8"/>
    <w:rsid w:val="00FA6594"/>
    <w:rsid w:val="00FA7B41"/>
    <w:rsid w:val="00FB4825"/>
    <w:rsid w:val="00FC2461"/>
    <w:rsid w:val="00FE212F"/>
    <w:rsid w:val="00FF3979"/>
    <w:rsid w:val="00FF4E64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E9B642"/>
  <w15:chartTrackingRefBased/>
  <w15:docId w15:val="{802CF11A-991D-4CD9-BB4D-C92A5A8F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BB7"/>
    <w:pPr>
      <w:tabs>
        <w:tab w:val="left" w:pos="1985"/>
      </w:tabs>
      <w:spacing w:after="0" w:line="240" w:lineRule="auto"/>
      <w:jc w:val="both"/>
    </w:pPr>
    <w:rPr>
      <w:rFonts w:eastAsia="Times New Roman" w:cs="Times New Roman"/>
      <w:szCs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77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4E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C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00BB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BB7"/>
    <w:rPr>
      <w:rFonts w:eastAsia="Times New Roman" w:cs="Times New Roman"/>
      <w:szCs w:val="20"/>
      <w:lang w:eastAsia="en-AU"/>
    </w:rPr>
  </w:style>
  <w:style w:type="paragraph" w:styleId="ListParagraph">
    <w:name w:val="List Paragraph"/>
    <w:aliases w:val="Bullet List,FooterText,numbered,List Paragraph1,Paragraphe de liste1,列出段落,列出段落1,Bulletr List Paragraph,List Paragraph2,List Paragraph21,Parágrafo da Lista1,List Paragraph11,Listeafsnit1,Párrafo de lista1,リスト段落1,Bullet list,Listenabsatz,L"/>
    <w:basedOn w:val="Normal"/>
    <w:link w:val="ListParagraphChar"/>
    <w:uiPriority w:val="34"/>
    <w:qFormat/>
    <w:rsid w:val="00900BB7"/>
    <w:pPr>
      <w:tabs>
        <w:tab w:val="clear" w:pos="1985"/>
      </w:tabs>
      <w:spacing w:after="200" w:line="276" w:lineRule="auto"/>
      <w:ind w:left="720"/>
      <w:contextualSpacing/>
      <w:jc w:val="left"/>
    </w:pPr>
    <w:rPr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B024E"/>
    <w:pPr>
      <w:tabs>
        <w:tab w:val="clear" w:pos="1985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24E"/>
    <w:rPr>
      <w:rFonts w:eastAsia="Times New Roman" w:cs="Times New Roman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C0B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0B3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0B35"/>
    <w:rPr>
      <w:rFonts w:eastAsia="Times New Roman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0B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0B35"/>
    <w:rPr>
      <w:rFonts w:eastAsia="Times New Roman" w:cs="Times New Roman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1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1CB"/>
    <w:rPr>
      <w:rFonts w:ascii="Segoe UI" w:eastAsia="Times New Roman" w:hAnsi="Segoe UI" w:cs="Segoe UI"/>
      <w:sz w:val="18"/>
      <w:szCs w:val="18"/>
      <w:lang w:eastAsia="en-AU"/>
    </w:rPr>
  </w:style>
  <w:style w:type="table" w:styleId="TableGrid">
    <w:name w:val="Table Grid"/>
    <w:basedOn w:val="TableNormal"/>
    <w:uiPriority w:val="39"/>
    <w:rsid w:val="00411BF4"/>
    <w:pPr>
      <w:spacing w:after="0" w:line="240" w:lineRule="auto"/>
    </w:pPr>
    <w:rPr>
      <w:rFonts w:ascii="Arial" w:hAnsi="Arial" w:cs="Times New Roman (Body CS)"/>
      <w:bCs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B4EA8"/>
    <w:pPr>
      <w:tabs>
        <w:tab w:val="clear" w:pos="1985"/>
      </w:tabs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BB4EA8"/>
  </w:style>
  <w:style w:type="character" w:customStyle="1" w:styleId="eop">
    <w:name w:val="eop"/>
    <w:basedOn w:val="DefaultParagraphFont"/>
    <w:rsid w:val="00BB4EA8"/>
  </w:style>
  <w:style w:type="paragraph" w:styleId="Title">
    <w:name w:val="Title"/>
    <w:basedOn w:val="Normal"/>
    <w:next w:val="Normal"/>
    <w:link w:val="TitleChar"/>
    <w:uiPriority w:val="10"/>
    <w:qFormat/>
    <w:rsid w:val="0056634C"/>
    <w:pPr>
      <w:tabs>
        <w:tab w:val="clear" w:pos="1985"/>
      </w:tabs>
      <w:contextualSpacing/>
      <w:jc w:val="left"/>
    </w:pPr>
    <w:rPr>
      <w:rFonts w:asciiTheme="majorHAnsi" w:eastAsiaTheme="majorEastAsia" w:hAnsiTheme="majorHAnsi" w:cstheme="majorBidi"/>
      <w:b/>
      <w:color w:val="C00000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56634C"/>
    <w:rPr>
      <w:rFonts w:asciiTheme="majorHAnsi" w:eastAsiaTheme="majorEastAsia" w:hAnsiTheme="majorHAnsi" w:cstheme="majorBidi"/>
      <w:b/>
      <w:color w:val="C00000"/>
      <w:spacing w:val="-10"/>
      <w:kern w:val="28"/>
      <w:sz w:val="56"/>
      <w:szCs w:val="56"/>
    </w:rPr>
  </w:style>
  <w:style w:type="character" w:customStyle="1" w:styleId="ListParagraphChar">
    <w:name w:val="List Paragraph Char"/>
    <w:aliases w:val="Bullet List Char,FooterText Char,numbered Char,List Paragraph1 Char,Paragraphe de liste1 Char,列出段落 Char,列出段落1 Char,Bulletr List Paragraph Char,List Paragraph2 Char,List Paragraph21 Char,Parágrafo da Lista1 Char,List Paragraph11 Char"/>
    <w:basedOn w:val="DefaultParagraphFont"/>
    <w:link w:val="ListParagraph"/>
    <w:uiPriority w:val="34"/>
    <w:locked/>
    <w:rsid w:val="00021186"/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A549B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8776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E34E3B"/>
    <w:rPr>
      <w:rFonts w:asciiTheme="majorHAnsi" w:eastAsiaTheme="majorEastAsia" w:hAnsiTheme="majorHAnsi" w:cstheme="majorBidi"/>
      <w:b/>
      <w:color w:val="C00000"/>
      <w:sz w:val="26"/>
      <w:szCs w:val="26"/>
      <w:lang w:eastAsia="en-AU"/>
    </w:rPr>
  </w:style>
  <w:style w:type="paragraph" w:styleId="NormalWeb">
    <w:name w:val="Normal (Web)"/>
    <w:basedOn w:val="Normal"/>
    <w:uiPriority w:val="99"/>
    <w:unhideWhenUsed/>
    <w:rsid w:val="009F5AC1"/>
    <w:pPr>
      <w:tabs>
        <w:tab w:val="clear" w:pos="1985"/>
      </w:tabs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F5AC1"/>
    <w:pPr>
      <w:tabs>
        <w:tab w:val="clear" w:pos="1985"/>
      </w:tabs>
      <w:spacing w:after="200"/>
      <w:jc w:val="left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F5AC1"/>
    <w:rPr>
      <w:color w:val="605E5C"/>
      <w:shd w:val="clear" w:color="auto" w:fill="E1DFDD"/>
    </w:rPr>
  </w:style>
  <w:style w:type="paragraph" w:customStyle="1" w:styleId="bulletwithintable">
    <w:name w:val="bullet within table"/>
    <w:basedOn w:val="Normal"/>
    <w:qFormat/>
    <w:rsid w:val="00FA7B41"/>
    <w:pPr>
      <w:numPr>
        <w:numId w:val="15"/>
      </w:numPr>
      <w:tabs>
        <w:tab w:val="clear" w:pos="1985"/>
      </w:tabs>
      <w:ind w:right="113"/>
      <w:jc w:val="left"/>
    </w:pPr>
    <w:rPr>
      <w:rFonts w:eastAsiaTheme="minorHAnsi" w:cstheme="minorBidi"/>
      <w:szCs w:val="22"/>
      <w:lang w:eastAsia="en-US"/>
    </w:rPr>
  </w:style>
  <w:style w:type="paragraph" w:customStyle="1" w:styleId="bulletwithintable2">
    <w:name w:val="bullet within table 2"/>
    <w:basedOn w:val="bulletwithintable"/>
    <w:qFormat/>
    <w:rsid w:val="006F3432"/>
    <w:pPr>
      <w:numPr>
        <w:ilvl w:val="1"/>
      </w:numPr>
    </w:pPr>
  </w:style>
  <w:style w:type="paragraph" w:customStyle="1" w:styleId="bulletwithintable3">
    <w:name w:val="bullet within table 3"/>
    <w:basedOn w:val="bulletwithintable2"/>
    <w:qFormat/>
    <w:rsid w:val="006F3432"/>
    <w:pPr>
      <w:numPr>
        <w:ilvl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5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7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2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7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2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5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0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1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2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5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1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3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6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6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7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7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1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1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9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7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3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7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82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8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0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9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2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2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3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8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3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7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2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61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6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5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7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9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0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9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9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17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9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6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2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1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2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5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5FFD457A3CEB4E8B03C151EDB908D8" ma:contentTypeVersion="18" ma:contentTypeDescription="Create a new document." ma:contentTypeScope="" ma:versionID="8138f2d768d7a8fd07ee535107b29c6a">
  <xsd:schema xmlns:xsd="http://www.w3.org/2001/XMLSchema" xmlns:xs="http://www.w3.org/2001/XMLSchema" xmlns:p="http://schemas.microsoft.com/office/2006/metadata/properties" xmlns:ns2="79d93404-967d-455b-8c18-a70e9347bced" xmlns:ns3="06968bab-ce14-40d4-8a9f-c78fde97f78c" xmlns:ns4="b5ab500d-7bfe-40cf-9816-28aa26f562a5" targetNamespace="http://schemas.microsoft.com/office/2006/metadata/properties" ma:root="true" ma:fieldsID="292326b22623e434989cf6743a01af84" ns2:_="" ns3:_="" ns4:_="">
    <xsd:import namespace="79d93404-967d-455b-8c18-a70e9347bced"/>
    <xsd:import namespace="06968bab-ce14-40d4-8a9f-c78fde97f78c"/>
    <xsd:import namespace="b5ab500d-7bfe-40cf-9816-28aa26f56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i0f84bba906045b4af568ee102a52dcb" minOccurs="0"/>
                <xsd:element ref="ns4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93404-967d-455b-8c18-a70e9347b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f0da9af-39e6-461a-ae38-00e505ac4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68bab-ce14-40d4-8a9f-c78fde97f78c" elementFormDefault="qualified">
    <xsd:import namespace="http://schemas.microsoft.com/office/2006/documentManagement/types"/>
    <xsd:import namespace="http://schemas.microsoft.com/office/infopath/2007/PartnerControls"/>
    <xsd:element name="i0f84bba906045b4af568ee102a52dcb" ma:index="11" nillable="true" ma:taxonomy="true" ma:internalName="i0f84bba906045b4af568ee102a52dcb" ma:taxonomyFieldName="RevIMBCS" ma:displayName="BCS" ma:indexed="true" ma:default="19;#Department|2fc4e887-a0f5-41de-af45-e0f67b22cd90" ma:fieldId="{20f84bba-9060-45b4-af56-8ee102a52dcb}" ma:sspId="df0da9af-39e6-461a-ae38-00e505ac4b4c" ma:termSetId="71c3a959-f331-42aa-af14-25d5e89fe4ec" ma:anchorId="26d2f48d-4699-4bd4-b831-a609ee2cfd80" ma:open="false" ma:isKeyword="false">
      <xsd:complexType>
        <xsd:sequence>
          <xsd:element ref="pc:Terms" minOccurs="0" maxOccurs="1"/>
        </xsd:sequence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2bdb7c3-19eb-4f6a-acae-e1eb6bfda200}" ma:internalName="TaxCatchAll" ma:showField="CatchAllData" ma:web="06968bab-ce14-40d4-8a9f-c78fde97f7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d93404-967d-455b-8c18-a70e9347bced">
      <Terms xmlns="http://schemas.microsoft.com/office/infopath/2007/PartnerControls"/>
    </lcf76f155ced4ddcb4097134ff3c332f>
    <i0f84bba906045b4af568ee102a52dcb xmlns="06968bab-ce14-40d4-8a9f-c78fde97f78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2fc4e887-a0f5-41de-af45-e0f67b22cd90</TermId>
        </TermInfo>
      </Terms>
    </i0f84bba906045b4af568ee102a52dcb>
    <TaxCatchAll xmlns="b5ab500d-7bfe-40cf-9816-28aa26f562a5">
      <Value>19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A9740-7A01-4A53-878C-E6DA19E0ED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d93404-967d-455b-8c18-a70e9347bced"/>
    <ds:schemaRef ds:uri="06968bab-ce14-40d4-8a9f-c78fde97f78c"/>
    <ds:schemaRef ds:uri="b5ab500d-7bfe-40cf-9816-28aa26f56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370C04-5310-4102-8A75-4B5A2BC77263}">
  <ds:schemaRefs>
    <ds:schemaRef ds:uri="http://schemas.microsoft.com/office/2006/metadata/properties"/>
    <ds:schemaRef ds:uri="http://schemas.microsoft.com/office/infopath/2007/PartnerControls"/>
    <ds:schemaRef ds:uri="79d93404-967d-455b-8c18-a70e9347bced"/>
    <ds:schemaRef ds:uri="06968bab-ce14-40d4-8a9f-c78fde97f78c"/>
    <ds:schemaRef ds:uri="b5ab500d-7bfe-40cf-9816-28aa26f562a5"/>
  </ds:schemaRefs>
</ds:datastoreItem>
</file>

<file path=customXml/itemProps3.xml><?xml version="1.0" encoding="utf-8"?>
<ds:datastoreItem xmlns:ds="http://schemas.openxmlformats.org/officeDocument/2006/customXml" ds:itemID="{69D11402-B3A6-46A2-A01A-672B7F6406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6338BB-6563-4541-ABFD-11EE077BC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McPherson</dc:creator>
  <cp:keywords/>
  <dc:description/>
  <cp:lastModifiedBy>Lisa Embling</cp:lastModifiedBy>
  <cp:revision>3</cp:revision>
  <cp:lastPrinted>2022-10-26T01:22:00Z</cp:lastPrinted>
  <dcterms:created xsi:type="dcterms:W3CDTF">2022-10-26T01:31:00Z</dcterms:created>
  <dcterms:modified xsi:type="dcterms:W3CDTF">2022-10-26T01:31:00Z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0x010100645FFD457A3CEB4E8B03C151EDB908D8</vt:lpwstr>
  </property>
  <property fmtid="{D5CDD505-2E9C-101B-9397-08002B2CF9AE}" pid="3" name="MediaServiceImageTags">
    <vt:lpwstr/>
  </property>
  <property fmtid="{D5CDD505-2E9C-101B-9397-08002B2CF9AE}" pid="4" name="RevIMBCS">
    <vt:lpwstr>19;#Department|2fc4e887-a0f5-41de-af45-e0f67b22cd90</vt:lpwstr>
  </property>
</Properties>
</file>